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55" w:rsidRDefault="00BB2755" w:rsidP="00BB2755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</w:pPr>
      <w:bookmarkStart w:id="0" w:name="_GoBack"/>
      <w:bookmarkEnd w:id="0"/>
      <w:r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Alicante </w:t>
      </w:r>
      <w:r w:rsidR="00CB49C0"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  <w:t>STUDENTS</w:t>
      </w:r>
    </w:p>
    <w:p w:rsidR="00BB2755" w:rsidRDefault="00BB2755" w:rsidP="00BB2755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</w:pPr>
    </w:p>
    <w:p w:rsidR="00567586" w:rsidRPr="00567586" w:rsidRDefault="00567586" w:rsidP="00BB2755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</w:pPr>
      <w:proofErr w:type="spellStart"/>
      <w:r w:rsidRPr="00567586"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  <w:t>About</w:t>
      </w:r>
      <w:proofErr w:type="spellEnd"/>
      <w:r w:rsidRPr="00567586"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 Host family </w:t>
      </w:r>
      <w:proofErr w:type="spellStart"/>
      <w:r w:rsidRPr="00567586"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  <w:t>hospitality</w:t>
      </w:r>
      <w:proofErr w:type="spellEnd"/>
      <w:r w:rsidRPr="00567586"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  <w:t>…</w:t>
      </w:r>
    </w:p>
    <w:p w:rsidR="005B531B" w:rsidRDefault="00567586" w:rsidP="00BB2755">
      <w:pPr>
        <w:jc w:val="center"/>
      </w:pPr>
      <w:r>
        <w:rPr>
          <w:noProof/>
          <w:lang w:eastAsia="it-IT"/>
        </w:rPr>
        <w:drawing>
          <wp:inline distT="0" distB="0" distL="0" distR="0" wp14:anchorId="3359DAE4" wp14:editId="192F3C5D">
            <wp:extent cx="4572000" cy="27432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67586" w:rsidRDefault="00567586" w:rsidP="00BB2755">
      <w:pPr>
        <w:jc w:val="center"/>
      </w:pPr>
      <w:r>
        <w:rPr>
          <w:noProof/>
          <w:lang w:eastAsia="it-IT"/>
        </w:rPr>
        <w:drawing>
          <wp:inline distT="0" distB="0" distL="0" distR="0" wp14:anchorId="442B85F7" wp14:editId="54BF27D3">
            <wp:extent cx="4572000" cy="274320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67586" w:rsidRDefault="00567586" w:rsidP="00BB2755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4467B45A" wp14:editId="597EAD59">
            <wp:extent cx="4572000" cy="27432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67586" w:rsidRDefault="00567586" w:rsidP="00BB2755">
      <w:pPr>
        <w:jc w:val="center"/>
      </w:pPr>
      <w:r>
        <w:rPr>
          <w:noProof/>
          <w:lang w:eastAsia="it-IT"/>
        </w:rPr>
        <w:drawing>
          <wp:inline distT="0" distB="0" distL="0" distR="0" wp14:anchorId="6BCD0233" wp14:editId="32DA5AAF">
            <wp:extent cx="4572000" cy="274320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67586" w:rsidRDefault="00567586" w:rsidP="00BB2755">
      <w:pPr>
        <w:jc w:val="center"/>
      </w:pPr>
      <w:r>
        <w:rPr>
          <w:noProof/>
          <w:lang w:eastAsia="it-IT"/>
        </w:rPr>
        <w:drawing>
          <wp:inline distT="0" distB="0" distL="0" distR="0" wp14:anchorId="7DD5C4A9" wp14:editId="0CE6867A">
            <wp:extent cx="4572000" cy="27432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67586" w:rsidRDefault="00567586" w:rsidP="00BB2755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02C1AC33" wp14:editId="5AF7C4A4">
            <wp:extent cx="4572000" cy="27432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7586" w:rsidRDefault="00567586" w:rsidP="00BB2755">
      <w:pPr>
        <w:jc w:val="center"/>
      </w:pPr>
      <w:r>
        <w:rPr>
          <w:noProof/>
          <w:lang w:eastAsia="it-IT"/>
        </w:rPr>
        <w:drawing>
          <wp:inline distT="0" distB="0" distL="0" distR="0" wp14:anchorId="6E3FB68C" wp14:editId="1D4B0A14">
            <wp:extent cx="4572000" cy="27432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67586" w:rsidRDefault="00567586" w:rsidP="00BB2755">
      <w:pPr>
        <w:jc w:val="center"/>
      </w:pPr>
      <w:r>
        <w:rPr>
          <w:noProof/>
          <w:lang w:eastAsia="it-IT"/>
        </w:rPr>
        <w:drawing>
          <wp:inline distT="0" distB="0" distL="0" distR="0" wp14:anchorId="62CE666C" wp14:editId="233C302D">
            <wp:extent cx="4572000" cy="274320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7586" w:rsidRDefault="00567586" w:rsidP="00BB2755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5710FA40" wp14:editId="415D432A">
            <wp:extent cx="4572000" cy="2743200"/>
            <wp:effectExtent l="0" t="0" r="19050" b="1905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7586" w:rsidRDefault="00567586" w:rsidP="00BB2755">
      <w:pPr>
        <w:jc w:val="center"/>
      </w:pPr>
    </w:p>
    <w:p w:rsidR="00567586" w:rsidRPr="00567586" w:rsidRDefault="00567586" w:rsidP="00BB2755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</w:pPr>
      <w:r w:rsidRPr="00567586"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School </w:t>
      </w:r>
      <w:proofErr w:type="spellStart"/>
      <w:r w:rsidRPr="00567586"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  <w:t>evaluation</w:t>
      </w:r>
      <w:proofErr w:type="spellEnd"/>
      <w:r w:rsidRPr="00567586"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 </w:t>
      </w:r>
      <w:proofErr w:type="spellStart"/>
      <w:r w:rsidRPr="00567586"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  <w:t>questionnaire</w:t>
      </w:r>
      <w:proofErr w:type="spellEnd"/>
    </w:p>
    <w:p w:rsidR="00567586" w:rsidRDefault="00567586" w:rsidP="00BB2755">
      <w:pPr>
        <w:jc w:val="center"/>
      </w:pPr>
      <w:r>
        <w:rPr>
          <w:noProof/>
          <w:lang w:eastAsia="it-IT"/>
        </w:rPr>
        <w:drawing>
          <wp:inline distT="0" distB="0" distL="0" distR="0" wp14:anchorId="31E67AE6" wp14:editId="72059ED2">
            <wp:extent cx="4572000" cy="27432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67586" w:rsidRDefault="00567586" w:rsidP="00BB2755">
      <w:pPr>
        <w:jc w:val="center"/>
      </w:pPr>
    </w:p>
    <w:p w:rsidR="00567586" w:rsidRDefault="00567586" w:rsidP="00BB2755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5CAAD340" wp14:editId="20772CEC">
            <wp:extent cx="4572000" cy="2743200"/>
            <wp:effectExtent l="0" t="0" r="19050" b="1905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67586" w:rsidRDefault="00567586" w:rsidP="00BB2755">
      <w:pPr>
        <w:jc w:val="center"/>
      </w:pPr>
      <w:r>
        <w:rPr>
          <w:noProof/>
          <w:lang w:eastAsia="it-IT"/>
        </w:rPr>
        <w:drawing>
          <wp:inline distT="0" distB="0" distL="0" distR="0" wp14:anchorId="17031814" wp14:editId="6CBF6F89">
            <wp:extent cx="4572000" cy="2743200"/>
            <wp:effectExtent l="0" t="0" r="19050" b="19050"/>
            <wp:docPr id="13" name="Gra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67586" w:rsidRDefault="00567586" w:rsidP="00BB2755">
      <w:pPr>
        <w:jc w:val="center"/>
      </w:pPr>
      <w:r>
        <w:rPr>
          <w:noProof/>
          <w:lang w:eastAsia="it-IT"/>
        </w:rPr>
        <w:drawing>
          <wp:inline distT="0" distB="0" distL="0" distR="0" wp14:anchorId="0726C46C" wp14:editId="754A1B0E">
            <wp:extent cx="4572000" cy="2743200"/>
            <wp:effectExtent l="0" t="0" r="19050" b="1905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67586" w:rsidRDefault="00567586" w:rsidP="00BB2755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36FCCE4A" wp14:editId="1B82BD6F">
            <wp:extent cx="4572000" cy="2743200"/>
            <wp:effectExtent l="0" t="0" r="19050" b="19050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67586" w:rsidRDefault="00567586" w:rsidP="00BB2755">
      <w:pPr>
        <w:jc w:val="center"/>
      </w:pPr>
      <w:r>
        <w:rPr>
          <w:noProof/>
          <w:lang w:eastAsia="it-IT"/>
        </w:rPr>
        <w:drawing>
          <wp:inline distT="0" distB="0" distL="0" distR="0" wp14:anchorId="01AA08EB" wp14:editId="7324DEAF">
            <wp:extent cx="4572000" cy="2743200"/>
            <wp:effectExtent l="0" t="0" r="19050" b="19050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67586" w:rsidRDefault="00567586" w:rsidP="00BB2755">
      <w:pPr>
        <w:jc w:val="center"/>
      </w:pPr>
      <w:r>
        <w:rPr>
          <w:noProof/>
          <w:lang w:eastAsia="it-IT"/>
        </w:rPr>
        <w:drawing>
          <wp:inline distT="0" distB="0" distL="0" distR="0" wp14:anchorId="687FCC12" wp14:editId="09C4B485">
            <wp:extent cx="4572000" cy="2743200"/>
            <wp:effectExtent l="0" t="0" r="19050" b="19050"/>
            <wp:docPr id="17" name="Gra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B2755" w:rsidRDefault="00BB2755" w:rsidP="00BB2755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5A4E0DF5" wp14:editId="7F7A6051">
            <wp:extent cx="4572000" cy="2743200"/>
            <wp:effectExtent l="0" t="0" r="19050" b="19050"/>
            <wp:docPr id="18" name="Gra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B2755" w:rsidRDefault="00BB2755" w:rsidP="00BB2755">
      <w:pPr>
        <w:jc w:val="center"/>
      </w:pPr>
      <w:r>
        <w:rPr>
          <w:noProof/>
          <w:lang w:eastAsia="it-IT"/>
        </w:rPr>
        <w:drawing>
          <wp:inline distT="0" distB="0" distL="0" distR="0" wp14:anchorId="14CE0E59" wp14:editId="400916AB">
            <wp:extent cx="4572000" cy="2743200"/>
            <wp:effectExtent l="0" t="0" r="19050" b="19050"/>
            <wp:docPr id="19" name="Gra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B2755" w:rsidRDefault="00BB2755" w:rsidP="00BB2755">
      <w:pPr>
        <w:jc w:val="center"/>
      </w:pPr>
      <w:r>
        <w:rPr>
          <w:noProof/>
          <w:lang w:eastAsia="it-IT"/>
        </w:rPr>
        <w:drawing>
          <wp:inline distT="0" distB="0" distL="0" distR="0" wp14:anchorId="37B769A6" wp14:editId="125CE2BE">
            <wp:extent cx="4572000" cy="2743200"/>
            <wp:effectExtent l="0" t="0" r="19050" b="19050"/>
            <wp:docPr id="20" name="Gra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B2755" w:rsidRDefault="00BB2755" w:rsidP="00BB2755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107359E9" wp14:editId="344CECAD">
            <wp:extent cx="4572000" cy="2743200"/>
            <wp:effectExtent l="0" t="0" r="19050" b="19050"/>
            <wp:docPr id="21" name="Gra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B2755" w:rsidRPr="00BB2755" w:rsidRDefault="00BB2755" w:rsidP="00BB2755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</w:pPr>
      <w:r w:rsidRPr="00BB2755"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  <w:t xml:space="preserve">Host Country: </w:t>
      </w:r>
      <w:proofErr w:type="spellStart"/>
      <w:r w:rsidRPr="00BB2755">
        <w:rPr>
          <w:rFonts w:ascii="Garamond" w:eastAsia="Times New Roman" w:hAnsi="Garamond" w:cs="Times New Roman"/>
          <w:b/>
          <w:bCs/>
          <w:i/>
          <w:iCs/>
          <w:color w:val="FF0000"/>
          <w:sz w:val="24"/>
          <w:szCs w:val="24"/>
          <w:lang w:eastAsia="it-IT"/>
        </w:rPr>
        <w:t>impressions</w:t>
      </w:r>
      <w:proofErr w:type="spellEnd"/>
    </w:p>
    <w:p w:rsidR="00BB2755" w:rsidRDefault="00BB2755" w:rsidP="00BB2755">
      <w:pPr>
        <w:jc w:val="center"/>
      </w:pPr>
      <w:r>
        <w:rPr>
          <w:noProof/>
          <w:lang w:eastAsia="it-IT"/>
        </w:rPr>
        <w:drawing>
          <wp:inline distT="0" distB="0" distL="0" distR="0" wp14:anchorId="0620890F" wp14:editId="2936C09E">
            <wp:extent cx="4572000" cy="2743200"/>
            <wp:effectExtent l="0" t="0" r="19050" b="19050"/>
            <wp:docPr id="22" name="Gra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B2755" w:rsidRDefault="00BB2755" w:rsidP="00BB2755">
      <w:pPr>
        <w:jc w:val="center"/>
      </w:pPr>
      <w:r>
        <w:rPr>
          <w:noProof/>
          <w:lang w:eastAsia="it-IT"/>
        </w:rPr>
        <w:drawing>
          <wp:inline distT="0" distB="0" distL="0" distR="0" wp14:anchorId="348841C5" wp14:editId="6A4FEA45">
            <wp:extent cx="4572000" cy="2743200"/>
            <wp:effectExtent l="0" t="0" r="19050" b="19050"/>
            <wp:docPr id="23" name="Gra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B2755" w:rsidRDefault="00BB2755" w:rsidP="00BB2755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16DB52C1" wp14:editId="770268FD">
            <wp:extent cx="4572000" cy="2743200"/>
            <wp:effectExtent l="0" t="0" r="19050" b="19050"/>
            <wp:docPr id="24" name="Gra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B2755" w:rsidRDefault="00BB2755" w:rsidP="00BB2755">
      <w:pPr>
        <w:jc w:val="center"/>
      </w:pPr>
      <w:r>
        <w:rPr>
          <w:noProof/>
          <w:lang w:eastAsia="it-IT"/>
        </w:rPr>
        <w:drawing>
          <wp:inline distT="0" distB="0" distL="0" distR="0" wp14:anchorId="32829890" wp14:editId="5723A04E">
            <wp:extent cx="4572000" cy="2743200"/>
            <wp:effectExtent l="0" t="0" r="19050" b="19050"/>
            <wp:docPr id="25" name="Gra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sectPr w:rsidR="00BB2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B2"/>
    <w:rsid w:val="00431D63"/>
    <w:rsid w:val="00567586"/>
    <w:rsid w:val="005B531B"/>
    <w:rsid w:val="00712A06"/>
    <w:rsid w:val="00BB2755"/>
    <w:rsid w:val="00CB49C0"/>
    <w:rsid w:val="00E1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\Desktop\monitoraggio%20NOE%20mobilit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Foglio2!$A$4:$F$4</c:f>
              <c:strCache>
                <c:ptCount val="1"/>
                <c:pt idx="0">
                  <c:v>Welcome in family is….</c:v>
                </c:pt>
              </c:strCache>
            </c:strRef>
          </c:tx>
          <c:invertIfNegative val="0"/>
          <c:cat>
            <c:strRef>
              <c:f>Foglio2!$G$3:$I$3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Foglio2!$G$4:$I$4</c:f>
              <c:numCache>
                <c:formatCode>General</c:formatCode>
                <c:ptCount val="3"/>
                <c:pt idx="0">
                  <c:v>20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420736"/>
        <c:axId val="92447488"/>
      </c:barChart>
      <c:catAx>
        <c:axId val="92420736"/>
        <c:scaling>
          <c:orientation val="minMax"/>
        </c:scaling>
        <c:delete val="0"/>
        <c:axPos val="b"/>
        <c:majorTickMark val="out"/>
        <c:minorTickMark val="none"/>
        <c:tickLblPos val="nextTo"/>
        <c:crossAx val="92447488"/>
        <c:crosses val="autoZero"/>
        <c:auto val="1"/>
        <c:lblAlgn val="ctr"/>
        <c:lblOffset val="100"/>
        <c:noMultiLvlLbl val="0"/>
      </c:catAx>
      <c:valAx>
        <c:axId val="92447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2420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Foglio2!$A$28:$F$28</c:f>
              <c:strCache>
                <c:ptCount val="1"/>
                <c:pt idx="0">
                  <c:v>Class environment is right for me</c:v>
                </c:pt>
              </c:strCache>
            </c:strRef>
          </c:tx>
          <c:invertIfNegative val="0"/>
          <c:cat>
            <c:strRef>
              <c:f>Foglio2!$G$27:$I$27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Foglio2!$G$28:$I$28</c:f>
              <c:numCache>
                <c:formatCode>General</c:formatCode>
                <c:ptCount val="3"/>
                <c:pt idx="0">
                  <c:v>12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070016"/>
        <c:axId val="88071552"/>
      </c:barChart>
      <c:catAx>
        <c:axId val="88070016"/>
        <c:scaling>
          <c:orientation val="minMax"/>
        </c:scaling>
        <c:delete val="0"/>
        <c:axPos val="b"/>
        <c:majorTickMark val="out"/>
        <c:minorTickMark val="none"/>
        <c:tickLblPos val="nextTo"/>
        <c:crossAx val="88071552"/>
        <c:crosses val="autoZero"/>
        <c:auto val="1"/>
        <c:lblAlgn val="ctr"/>
        <c:lblOffset val="100"/>
        <c:noMultiLvlLbl val="0"/>
      </c:catAx>
      <c:valAx>
        <c:axId val="880715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070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Foglio2!$A$30:$F$30</c:f>
              <c:strCache>
                <c:ptCount val="1"/>
                <c:pt idx="0">
                  <c:v>School rules are convenient</c:v>
                </c:pt>
              </c:strCache>
            </c:strRef>
          </c:tx>
          <c:invertIfNegative val="0"/>
          <c:cat>
            <c:strRef>
              <c:f>Foglio2!$G$29:$I$29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Foglio2!$G$30:$I$30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079744"/>
        <c:axId val="40768640"/>
      </c:barChart>
      <c:catAx>
        <c:axId val="88079744"/>
        <c:scaling>
          <c:orientation val="minMax"/>
        </c:scaling>
        <c:delete val="0"/>
        <c:axPos val="b"/>
        <c:majorTickMark val="out"/>
        <c:minorTickMark val="none"/>
        <c:tickLblPos val="nextTo"/>
        <c:crossAx val="40768640"/>
        <c:crosses val="autoZero"/>
        <c:auto val="1"/>
        <c:lblAlgn val="ctr"/>
        <c:lblOffset val="100"/>
        <c:noMultiLvlLbl val="0"/>
      </c:catAx>
      <c:valAx>
        <c:axId val="4076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079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Foglio2!$A$32:$F$32</c:f>
              <c:strCache>
                <c:ptCount val="1"/>
                <c:pt idx="0">
                  <c:v>I can comunicate with people from other cultures</c:v>
                </c:pt>
              </c:strCache>
            </c:strRef>
          </c:tx>
          <c:invertIfNegative val="0"/>
          <c:cat>
            <c:strRef>
              <c:f>Foglio2!$G$31:$I$31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Foglio2!$G$32:$I$32</c:f>
              <c:numCache>
                <c:formatCode>General</c:formatCode>
                <c:ptCount val="3"/>
                <c:pt idx="0">
                  <c:v>12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793984"/>
        <c:axId val="40795520"/>
      </c:barChart>
      <c:catAx>
        <c:axId val="40793984"/>
        <c:scaling>
          <c:orientation val="minMax"/>
        </c:scaling>
        <c:delete val="0"/>
        <c:axPos val="b"/>
        <c:majorTickMark val="out"/>
        <c:minorTickMark val="none"/>
        <c:tickLblPos val="nextTo"/>
        <c:crossAx val="40795520"/>
        <c:crosses val="autoZero"/>
        <c:auto val="1"/>
        <c:lblAlgn val="ctr"/>
        <c:lblOffset val="100"/>
        <c:noMultiLvlLbl val="0"/>
      </c:catAx>
      <c:valAx>
        <c:axId val="4079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7939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Foglio2!$A$34:$F$34</c:f>
              <c:strCache>
                <c:ptCount val="1"/>
                <c:pt idx="0">
                  <c:v>Lessons times are convenient </c:v>
                </c:pt>
              </c:strCache>
            </c:strRef>
          </c:tx>
          <c:invertIfNegative val="0"/>
          <c:cat>
            <c:strRef>
              <c:f>Foglio2!$G$33:$I$33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Foglio2!$G$34:$I$34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802944"/>
        <c:axId val="40817024"/>
      </c:barChart>
      <c:catAx>
        <c:axId val="40802944"/>
        <c:scaling>
          <c:orientation val="minMax"/>
        </c:scaling>
        <c:delete val="0"/>
        <c:axPos val="b"/>
        <c:majorTickMark val="out"/>
        <c:minorTickMark val="none"/>
        <c:tickLblPos val="nextTo"/>
        <c:crossAx val="40817024"/>
        <c:crosses val="autoZero"/>
        <c:auto val="1"/>
        <c:lblAlgn val="ctr"/>
        <c:lblOffset val="100"/>
        <c:noMultiLvlLbl val="0"/>
      </c:catAx>
      <c:valAx>
        <c:axId val="4081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802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Foglio2!$A$32:$F$32</c:f>
              <c:strCache>
                <c:ptCount val="1"/>
                <c:pt idx="0">
                  <c:v>I can comunicate with people from other cultures</c:v>
                </c:pt>
              </c:strCache>
            </c:strRef>
          </c:tx>
          <c:invertIfNegative val="0"/>
          <c:cat>
            <c:strRef>
              <c:f>Foglio2!$G$31:$I$31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Foglio2!$G$32:$I$32</c:f>
              <c:numCache>
                <c:formatCode>General</c:formatCode>
                <c:ptCount val="3"/>
                <c:pt idx="0">
                  <c:v>12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829312"/>
        <c:axId val="40830848"/>
      </c:barChart>
      <c:catAx>
        <c:axId val="40829312"/>
        <c:scaling>
          <c:orientation val="minMax"/>
        </c:scaling>
        <c:delete val="0"/>
        <c:axPos val="b"/>
        <c:majorTickMark val="out"/>
        <c:minorTickMark val="none"/>
        <c:tickLblPos val="nextTo"/>
        <c:crossAx val="40830848"/>
        <c:crosses val="autoZero"/>
        <c:auto val="1"/>
        <c:lblAlgn val="ctr"/>
        <c:lblOffset val="100"/>
        <c:noMultiLvlLbl val="0"/>
      </c:catAx>
      <c:valAx>
        <c:axId val="4083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829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Foglio2!$A$34:$F$34</c:f>
              <c:strCache>
                <c:ptCount val="1"/>
                <c:pt idx="0">
                  <c:v>Lessons times are convenient </c:v>
                </c:pt>
              </c:strCache>
            </c:strRef>
          </c:tx>
          <c:invertIfNegative val="0"/>
          <c:cat>
            <c:strRef>
              <c:f>Foglio2!$G$33:$I$33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Foglio2!$G$34:$I$34</c:f>
              <c:numCache>
                <c:formatCode>General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859520"/>
        <c:axId val="40861056"/>
      </c:barChart>
      <c:catAx>
        <c:axId val="40859520"/>
        <c:scaling>
          <c:orientation val="minMax"/>
        </c:scaling>
        <c:delete val="0"/>
        <c:axPos val="b"/>
        <c:majorTickMark val="out"/>
        <c:minorTickMark val="none"/>
        <c:tickLblPos val="nextTo"/>
        <c:crossAx val="40861056"/>
        <c:crosses val="autoZero"/>
        <c:auto val="1"/>
        <c:lblAlgn val="ctr"/>
        <c:lblOffset val="100"/>
        <c:noMultiLvlLbl val="0"/>
      </c:catAx>
      <c:valAx>
        <c:axId val="4086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859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Foglio2!$A$36:$F$36</c:f>
              <c:strCache>
                <c:ptCount val="1"/>
                <c:pt idx="0">
                  <c:v>I can understand the teacher’s explanations</c:v>
                </c:pt>
              </c:strCache>
            </c:strRef>
          </c:tx>
          <c:invertIfNegative val="0"/>
          <c:cat>
            <c:strRef>
              <c:f>Foglio2!$G$35:$I$35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Foglio2!$G$36:$I$36</c:f>
              <c:numCache>
                <c:formatCode>General</c:formatCode>
                <c:ptCount val="3"/>
                <c:pt idx="0">
                  <c:v>12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881536"/>
        <c:axId val="40891520"/>
      </c:barChart>
      <c:catAx>
        <c:axId val="40881536"/>
        <c:scaling>
          <c:orientation val="minMax"/>
        </c:scaling>
        <c:delete val="0"/>
        <c:axPos val="b"/>
        <c:majorTickMark val="out"/>
        <c:minorTickMark val="none"/>
        <c:tickLblPos val="nextTo"/>
        <c:crossAx val="40891520"/>
        <c:crosses val="autoZero"/>
        <c:auto val="1"/>
        <c:lblAlgn val="ctr"/>
        <c:lblOffset val="100"/>
        <c:noMultiLvlLbl val="0"/>
      </c:catAx>
      <c:valAx>
        <c:axId val="40891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881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Foglio2!$A$38:$F$38</c:f>
              <c:strCache>
                <c:ptCount val="1"/>
                <c:pt idx="0">
                  <c:v>Teachers are friendly</c:v>
                </c:pt>
              </c:strCache>
            </c:strRef>
          </c:tx>
          <c:invertIfNegative val="0"/>
          <c:cat>
            <c:strRef>
              <c:f>Foglio2!$G$37:$I$37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Foglio2!$G$38:$I$38</c:f>
              <c:numCache>
                <c:formatCode>General</c:formatCode>
                <c:ptCount val="3"/>
                <c:pt idx="0">
                  <c:v>16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104512"/>
        <c:axId val="41106048"/>
      </c:barChart>
      <c:catAx>
        <c:axId val="41104512"/>
        <c:scaling>
          <c:orientation val="minMax"/>
        </c:scaling>
        <c:delete val="0"/>
        <c:axPos val="b"/>
        <c:majorTickMark val="out"/>
        <c:minorTickMark val="none"/>
        <c:tickLblPos val="nextTo"/>
        <c:crossAx val="41106048"/>
        <c:crosses val="autoZero"/>
        <c:auto val="1"/>
        <c:lblAlgn val="ctr"/>
        <c:lblOffset val="100"/>
        <c:noMultiLvlLbl val="0"/>
      </c:catAx>
      <c:valAx>
        <c:axId val="4110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104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Foglio2!$A$40:$F$40</c:f>
              <c:strCache>
                <c:ptCount val="1"/>
                <c:pt idx="0">
                  <c:v>The teacher's lessons are relevant to the course goals, and meaningful.</c:v>
                </c:pt>
              </c:strCache>
            </c:strRef>
          </c:tx>
          <c:invertIfNegative val="0"/>
          <c:cat>
            <c:strRef>
              <c:f>Foglio2!$G$39:$I$39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Foglio2!$G$40:$I$40</c:f>
              <c:numCache>
                <c:formatCode>General</c:formatCode>
                <c:ptCount val="3"/>
                <c:pt idx="0">
                  <c:v>12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126528"/>
        <c:axId val="41132416"/>
      </c:barChart>
      <c:catAx>
        <c:axId val="41126528"/>
        <c:scaling>
          <c:orientation val="minMax"/>
        </c:scaling>
        <c:delete val="0"/>
        <c:axPos val="b"/>
        <c:majorTickMark val="out"/>
        <c:minorTickMark val="none"/>
        <c:tickLblPos val="nextTo"/>
        <c:crossAx val="41132416"/>
        <c:crosses val="autoZero"/>
        <c:auto val="1"/>
        <c:lblAlgn val="ctr"/>
        <c:lblOffset val="100"/>
        <c:noMultiLvlLbl val="0"/>
      </c:catAx>
      <c:valAx>
        <c:axId val="41132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12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Foglio2!$A$42:$F$42</c:f>
              <c:strCache>
                <c:ptCount val="1"/>
                <c:pt idx="0">
                  <c:v>My contact-teacher pay attention to  my expectations</c:v>
                </c:pt>
              </c:strCache>
            </c:strRef>
          </c:tx>
          <c:invertIfNegative val="0"/>
          <c:cat>
            <c:strRef>
              <c:f>Foglio2!$G$41:$I$41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Foglio2!$G$42:$I$42</c:f>
              <c:numCache>
                <c:formatCode>General</c:formatCode>
                <c:ptCount val="3"/>
                <c:pt idx="0">
                  <c:v>19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144704"/>
        <c:axId val="41146240"/>
      </c:barChart>
      <c:catAx>
        <c:axId val="41144704"/>
        <c:scaling>
          <c:orientation val="minMax"/>
        </c:scaling>
        <c:delete val="0"/>
        <c:axPos val="b"/>
        <c:majorTickMark val="out"/>
        <c:minorTickMark val="none"/>
        <c:tickLblPos val="nextTo"/>
        <c:crossAx val="41146240"/>
        <c:crosses val="autoZero"/>
        <c:auto val="1"/>
        <c:lblAlgn val="ctr"/>
        <c:lblOffset val="100"/>
        <c:noMultiLvlLbl val="0"/>
      </c:catAx>
      <c:valAx>
        <c:axId val="4114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144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Foglio2!$A$8:$F$8</c:f>
              <c:strCache>
                <c:ptCount val="1"/>
                <c:pt idx="0">
                  <c:v>The family meets your requirements</c:v>
                </c:pt>
              </c:strCache>
            </c:strRef>
          </c:tx>
          <c:invertIfNegative val="0"/>
          <c:cat>
            <c:strRef>
              <c:f>Foglio2!$G$7:$I$7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Foglio2!$G$8:$I$8</c:f>
              <c:numCache>
                <c:formatCode>General</c:formatCode>
                <c:ptCount val="3"/>
                <c:pt idx="0">
                  <c:v>20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387328"/>
        <c:axId val="40388864"/>
      </c:barChart>
      <c:catAx>
        <c:axId val="40387328"/>
        <c:scaling>
          <c:orientation val="minMax"/>
        </c:scaling>
        <c:delete val="0"/>
        <c:axPos val="b"/>
        <c:majorTickMark val="out"/>
        <c:minorTickMark val="none"/>
        <c:tickLblPos val="nextTo"/>
        <c:crossAx val="40388864"/>
        <c:crosses val="autoZero"/>
        <c:auto val="1"/>
        <c:lblAlgn val="ctr"/>
        <c:lblOffset val="100"/>
        <c:noMultiLvlLbl val="0"/>
      </c:catAx>
      <c:valAx>
        <c:axId val="40388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387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Foglio2!$A$44:$F$44</c:f>
              <c:strCache>
                <c:ptCount val="1"/>
                <c:pt idx="0">
                  <c:v>Sport and leisure facilities are convenient</c:v>
                </c:pt>
              </c:strCache>
            </c:strRef>
          </c:tx>
          <c:invertIfNegative val="0"/>
          <c:cat>
            <c:strRef>
              <c:f>Foglio2!$G$43:$I$43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Foglio2!$G$44:$I$44</c:f>
              <c:numCache>
                <c:formatCode>General</c:formatCode>
                <c:ptCount val="3"/>
                <c:pt idx="0">
                  <c:v>10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178624"/>
        <c:axId val="41180160"/>
      </c:barChart>
      <c:catAx>
        <c:axId val="41178624"/>
        <c:scaling>
          <c:orientation val="minMax"/>
        </c:scaling>
        <c:delete val="0"/>
        <c:axPos val="b"/>
        <c:majorTickMark val="out"/>
        <c:minorTickMark val="none"/>
        <c:tickLblPos val="nextTo"/>
        <c:crossAx val="41180160"/>
        <c:crosses val="autoZero"/>
        <c:auto val="1"/>
        <c:lblAlgn val="ctr"/>
        <c:lblOffset val="100"/>
        <c:noMultiLvlLbl val="0"/>
      </c:catAx>
      <c:valAx>
        <c:axId val="4118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178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Foglio2!$A$48:$F$48</c:f>
              <c:strCache>
                <c:ptCount val="1"/>
                <c:pt idx="0">
                  <c:v>Weather condition make me feel</c:v>
                </c:pt>
              </c:strCache>
            </c:strRef>
          </c:tx>
          <c:invertIfNegative val="0"/>
          <c:cat>
            <c:strRef>
              <c:f>Foglio2!$G$47:$I$47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Foglio2!$G$48:$I$48</c:f>
              <c:numCache>
                <c:formatCode>General</c:formatCode>
                <c:ptCount val="3"/>
                <c:pt idx="0">
                  <c:v>12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200640"/>
        <c:axId val="41210624"/>
      </c:barChart>
      <c:catAx>
        <c:axId val="41200640"/>
        <c:scaling>
          <c:orientation val="minMax"/>
        </c:scaling>
        <c:delete val="0"/>
        <c:axPos val="b"/>
        <c:majorTickMark val="out"/>
        <c:minorTickMark val="none"/>
        <c:tickLblPos val="nextTo"/>
        <c:crossAx val="41210624"/>
        <c:crosses val="autoZero"/>
        <c:auto val="1"/>
        <c:lblAlgn val="ctr"/>
        <c:lblOffset val="100"/>
        <c:noMultiLvlLbl val="0"/>
      </c:catAx>
      <c:valAx>
        <c:axId val="41210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1200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Foglio2!$A$50:$F$50</c:f>
              <c:strCache>
                <c:ptCount val="1"/>
                <c:pt idx="0">
                  <c:v>I find adaptation to the habits of the host country</c:v>
                </c:pt>
              </c:strCache>
            </c:strRef>
          </c:tx>
          <c:invertIfNegative val="0"/>
          <c:cat>
            <c:strRef>
              <c:f>Foglio2!$G$49:$I$49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Foglio2!$G$50:$I$50</c:f>
              <c:numCache>
                <c:formatCode>General</c:formatCode>
                <c:ptCount val="3"/>
                <c:pt idx="0">
                  <c:v>13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146688"/>
        <c:axId val="88148224"/>
      </c:barChart>
      <c:catAx>
        <c:axId val="88146688"/>
        <c:scaling>
          <c:orientation val="minMax"/>
        </c:scaling>
        <c:delete val="0"/>
        <c:axPos val="b"/>
        <c:majorTickMark val="out"/>
        <c:minorTickMark val="none"/>
        <c:tickLblPos val="nextTo"/>
        <c:crossAx val="88148224"/>
        <c:crosses val="autoZero"/>
        <c:auto val="1"/>
        <c:lblAlgn val="ctr"/>
        <c:lblOffset val="100"/>
        <c:noMultiLvlLbl val="0"/>
      </c:catAx>
      <c:valAx>
        <c:axId val="88148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146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Foglio2!$A$52:$F$52</c:f>
              <c:strCache>
                <c:ptCount val="1"/>
                <c:pt idx="0">
                  <c:v>My free time use is</c:v>
                </c:pt>
              </c:strCache>
            </c:strRef>
          </c:tx>
          <c:invertIfNegative val="0"/>
          <c:cat>
            <c:strRef>
              <c:f>Foglio2!$G$51:$I$51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Foglio2!$G$52:$I$52</c:f>
              <c:numCache>
                <c:formatCode>General</c:formatCode>
                <c:ptCount val="3"/>
                <c:pt idx="0">
                  <c:v>8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164608"/>
        <c:axId val="88195072"/>
      </c:barChart>
      <c:catAx>
        <c:axId val="88164608"/>
        <c:scaling>
          <c:orientation val="minMax"/>
        </c:scaling>
        <c:delete val="0"/>
        <c:axPos val="b"/>
        <c:majorTickMark val="out"/>
        <c:minorTickMark val="none"/>
        <c:tickLblPos val="nextTo"/>
        <c:crossAx val="88195072"/>
        <c:crosses val="autoZero"/>
        <c:auto val="1"/>
        <c:lblAlgn val="ctr"/>
        <c:lblOffset val="100"/>
        <c:noMultiLvlLbl val="0"/>
      </c:catAx>
      <c:valAx>
        <c:axId val="88195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164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Foglio2!$A$54:$F$54</c:f>
              <c:strCache>
                <c:ptCount val="1"/>
                <c:pt idx="0">
                  <c:v>How about your contacts with your country of origin?</c:v>
                </c:pt>
              </c:strCache>
            </c:strRef>
          </c:tx>
          <c:invertIfNegative val="0"/>
          <c:cat>
            <c:strRef>
              <c:f>Foglio2!$G$53:$I$53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Foglio2!$G$54:$I$54</c:f>
              <c:numCache>
                <c:formatCode>General</c:formatCode>
                <c:ptCount val="3"/>
                <c:pt idx="0">
                  <c:v>9</c:v>
                </c:pt>
                <c:pt idx="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215552"/>
        <c:axId val="88217088"/>
      </c:barChart>
      <c:catAx>
        <c:axId val="88215552"/>
        <c:scaling>
          <c:orientation val="minMax"/>
        </c:scaling>
        <c:delete val="0"/>
        <c:axPos val="b"/>
        <c:majorTickMark val="out"/>
        <c:minorTickMark val="none"/>
        <c:tickLblPos val="nextTo"/>
        <c:crossAx val="88217088"/>
        <c:crosses val="autoZero"/>
        <c:auto val="1"/>
        <c:lblAlgn val="ctr"/>
        <c:lblOffset val="100"/>
        <c:noMultiLvlLbl val="0"/>
      </c:catAx>
      <c:valAx>
        <c:axId val="8821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215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Foglio2!$A$11:$F$11</c:f>
              <c:strCache>
                <c:ptCount val="1"/>
                <c:pt idx="0">
                  <c:v>The family grant you warm and genuine behaviour</c:v>
                </c:pt>
              </c:strCache>
            </c:strRef>
          </c:tx>
          <c:invertIfNegative val="0"/>
          <c:cat>
            <c:strRef>
              <c:f>Foglio2!$G$10:$I$10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Foglio2!$G$11:$I$11</c:f>
              <c:numCache>
                <c:formatCode>General</c:formatCode>
                <c:ptCount val="3"/>
                <c:pt idx="0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397056"/>
        <c:axId val="40411136"/>
      </c:barChart>
      <c:catAx>
        <c:axId val="40397056"/>
        <c:scaling>
          <c:orientation val="minMax"/>
        </c:scaling>
        <c:delete val="0"/>
        <c:axPos val="b"/>
        <c:majorTickMark val="out"/>
        <c:minorTickMark val="none"/>
        <c:tickLblPos val="nextTo"/>
        <c:crossAx val="40411136"/>
        <c:crosses val="autoZero"/>
        <c:auto val="1"/>
        <c:lblAlgn val="ctr"/>
        <c:lblOffset val="100"/>
        <c:noMultiLvlLbl val="0"/>
      </c:catAx>
      <c:valAx>
        <c:axId val="4041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397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Foglio2!$A$13:$F$13</c:f>
              <c:strCache>
                <c:ptCount val="1"/>
                <c:pt idx="0">
                  <c:v>Home rules make you feel…</c:v>
                </c:pt>
              </c:strCache>
            </c:strRef>
          </c:tx>
          <c:invertIfNegative val="0"/>
          <c:cat>
            <c:strRef>
              <c:f>Foglio2!$G$12:$I$12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Foglio2!$G$13:$I$13</c:f>
              <c:numCache>
                <c:formatCode>General</c:formatCode>
                <c:ptCount val="3"/>
                <c:pt idx="0">
                  <c:v>19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427520"/>
        <c:axId val="40429056"/>
      </c:barChart>
      <c:catAx>
        <c:axId val="40427520"/>
        <c:scaling>
          <c:orientation val="minMax"/>
        </c:scaling>
        <c:delete val="0"/>
        <c:axPos val="b"/>
        <c:majorTickMark val="out"/>
        <c:minorTickMark val="none"/>
        <c:tickLblPos val="nextTo"/>
        <c:crossAx val="40429056"/>
        <c:crosses val="autoZero"/>
        <c:auto val="1"/>
        <c:lblAlgn val="ctr"/>
        <c:lblOffset val="100"/>
        <c:noMultiLvlLbl val="0"/>
      </c:catAx>
      <c:valAx>
        <c:axId val="40429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4275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Foglio2!$A$15:$F$15</c:f>
              <c:strCache>
                <c:ptCount val="1"/>
                <c:pt idx="0">
                  <c:v>Food is…</c:v>
                </c:pt>
              </c:strCache>
            </c:strRef>
          </c:tx>
          <c:invertIfNegative val="0"/>
          <c:cat>
            <c:strRef>
              <c:f>Foglio2!$G$14:$I$14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Foglio2!$G$15:$I$15</c:f>
              <c:numCache>
                <c:formatCode>General</c:formatCode>
                <c:ptCount val="3"/>
                <c:pt idx="0">
                  <c:v>19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572416"/>
        <c:axId val="40573952"/>
      </c:barChart>
      <c:catAx>
        <c:axId val="40572416"/>
        <c:scaling>
          <c:orientation val="minMax"/>
        </c:scaling>
        <c:delete val="0"/>
        <c:axPos val="b"/>
        <c:majorTickMark val="out"/>
        <c:minorTickMark val="none"/>
        <c:tickLblPos val="nextTo"/>
        <c:crossAx val="40573952"/>
        <c:crosses val="autoZero"/>
        <c:auto val="1"/>
        <c:lblAlgn val="ctr"/>
        <c:lblOffset val="100"/>
        <c:noMultiLvlLbl val="0"/>
      </c:catAx>
      <c:valAx>
        <c:axId val="40573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572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Foglio2!$A$17:$F$17</c:f>
              <c:strCache>
                <c:ptCount val="1"/>
                <c:pt idx="0">
                  <c:v>Among family members you feel comfortable with adults</c:v>
                </c:pt>
              </c:strCache>
            </c:strRef>
          </c:tx>
          <c:invertIfNegative val="0"/>
          <c:cat>
            <c:strRef>
              <c:f>Foglio2!$G$16:$I$16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Foglio2!$G$17:$I$17</c:f>
              <c:numCache>
                <c:formatCode>General</c:formatCode>
                <c:ptCount val="3"/>
                <c:pt idx="0">
                  <c:v>20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590336"/>
        <c:axId val="40596224"/>
      </c:barChart>
      <c:catAx>
        <c:axId val="40590336"/>
        <c:scaling>
          <c:orientation val="minMax"/>
        </c:scaling>
        <c:delete val="0"/>
        <c:axPos val="b"/>
        <c:majorTickMark val="out"/>
        <c:minorTickMark val="none"/>
        <c:tickLblPos val="nextTo"/>
        <c:crossAx val="40596224"/>
        <c:crosses val="autoZero"/>
        <c:auto val="1"/>
        <c:lblAlgn val="ctr"/>
        <c:lblOffset val="100"/>
        <c:noMultiLvlLbl val="0"/>
      </c:catAx>
      <c:valAx>
        <c:axId val="40596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590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Foglio2!$A$19:$F$19</c:f>
              <c:strCache>
                <c:ptCount val="1"/>
                <c:pt idx="0">
                  <c:v>Among family members you feel comfortable with children</c:v>
                </c:pt>
              </c:strCache>
            </c:strRef>
          </c:tx>
          <c:invertIfNegative val="0"/>
          <c:cat>
            <c:strRef>
              <c:f>Foglio2!$G$18:$I$18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Foglio2!$G$19:$I$19</c:f>
              <c:numCache>
                <c:formatCode>General</c:formatCode>
                <c:ptCount val="3"/>
                <c:pt idx="0">
                  <c:v>19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608512"/>
        <c:axId val="40610048"/>
      </c:barChart>
      <c:catAx>
        <c:axId val="40608512"/>
        <c:scaling>
          <c:orientation val="minMax"/>
        </c:scaling>
        <c:delete val="0"/>
        <c:axPos val="b"/>
        <c:majorTickMark val="out"/>
        <c:minorTickMark val="none"/>
        <c:tickLblPos val="nextTo"/>
        <c:crossAx val="40610048"/>
        <c:crosses val="autoZero"/>
        <c:auto val="1"/>
        <c:lblAlgn val="ctr"/>
        <c:lblOffset val="100"/>
        <c:noMultiLvlLbl val="0"/>
      </c:catAx>
      <c:valAx>
        <c:axId val="40610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608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Foglio2!$A$22:$F$22</c:f>
              <c:strCache>
                <c:ptCount val="1"/>
                <c:pt idx="0">
                  <c:v>Household placement accomodates your preferences</c:v>
                </c:pt>
              </c:strCache>
            </c:strRef>
          </c:tx>
          <c:invertIfNegative val="0"/>
          <c:cat>
            <c:strRef>
              <c:f>Foglio2!$G$21:$I$21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Foglio2!$G$22:$I$22</c:f>
              <c:numCache>
                <c:formatCode>General</c:formatCode>
                <c:ptCount val="3"/>
                <c:pt idx="0">
                  <c:v>19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630528"/>
        <c:axId val="88023040"/>
      </c:barChart>
      <c:catAx>
        <c:axId val="40630528"/>
        <c:scaling>
          <c:orientation val="minMax"/>
        </c:scaling>
        <c:delete val="0"/>
        <c:axPos val="b"/>
        <c:majorTickMark val="out"/>
        <c:minorTickMark val="none"/>
        <c:tickLblPos val="nextTo"/>
        <c:crossAx val="88023040"/>
        <c:crosses val="autoZero"/>
        <c:auto val="1"/>
        <c:lblAlgn val="ctr"/>
        <c:lblOffset val="100"/>
        <c:noMultiLvlLbl val="0"/>
      </c:catAx>
      <c:valAx>
        <c:axId val="8802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630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Foglio2!$A$24:$F$24</c:f>
              <c:strCache>
                <c:ptCount val="1"/>
                <c:pt idx="0">
                  <c:v>Home and school are well connected (distance, transport)</c:v>
                </c:pt>
              </c:strCache>
            </c:strRef>
          </c:tx>
          <c:invertIfNegative val="0"/>
          <c:cat>
            <c:strRef>
              <c:f>Foglio2!$G$23:$I$23</c:f>
              <c:strCache>
                <c:ptCount val="3"/>
                <c:pt idx="0">
                  <c:v>excellent</c:v>
                </c:pt>
                <c:pt idx="1">
                  <c:v>average</c:v>
                </c:pt>
                <c:pt idx="2">
                  <c:v>poor</c:v>
                </c:pt>
              </c:strCache>
            </c:strRef>
          </c:cat>
          <c:val>
            <c:numRef>
              <c:f>Foglio2!$G$24:$I$24</c:f>
              <c:numCache>
                <c:formatCode>General</c:formatCode>
                <c:ptCount val="3"/>
                <c:pt idx="0">
                  <c:v>18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043904"/>
        <c:axId val="88045440"/>
      </c:barChart>
      <c:catAx>
        <c:axId val="88043904"/>
        <c:scaling>
          <c:orientation val="minMax"/>
        </c:scaling>
        <c:delete val="0"/>
        <c:axPos val="b"/>
        <c:majorTickMark val="out"/>
        <c:minorTickMark val="none"/>
        <c:tickLblPos val="nextTo"/>
        <c:crossAx val="88045440"/>
        <c:crosses val="autoZero"/>
        <c:auto val="1"/>
        <c:lblAlgn val="ctr"/>
        <c:lblOffset val="100"/>
        <c:noMultiLvlLbl val="0"/>
      </c:catAx>
      <c:valAx>
        <c:axId val="88045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043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Windows</cp:lastModifiedBy>
  <cp:revision>2</cp:revision>
  <dcterms:created xsi:type="dcterms:W3CDTF">2016-05-10T08:11:00Z</dcterms:created>
  <dcterms:modified xsi:type="dcterms:W3CDTF">2016-05-10T08:11:00Z</dcterms:modified>
</cp:coreProperties>
</file>